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黑体" w:hAnsi="宋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pPr>
      <w:bookmarkStart w:id="0" w:name="_GoBack"/>
      <w:bookmarkEnd w:id="0"/>
      <w:r>
        <w:rPr>
          <w:rFonts w:hint="eastAsia" w:ascii="黑体" w:hAnsi="宋体" w:eastAsia="黑体" w:cs="黑体"/>
          <w:i w:val="0"/>
          <w:iCs w:val="0"/>
          <w:caps w:val="0"/>
          <w:color w:val="000000" w:themeColor="text1"/>
          <w:spacing w:val="0"/>
          <w:kern w:val="2"/>
          <w:sz w:val="32"/>
          <w:szCs w:val="32"/>
          <w:shd w:val="clear" w:fill="FFFFFF"/>
          <w:lang w:val="en-US" w:eastAsia="zh-CN" w:bidi="ar-SA"/>
          <w14:textFill>
            <w14:solidFill>
              <w14:schemeClr w14:val="tx1"/>
            </w14:solidFill>
          </w14:textFill>
        </w:rPr>
        <w:t>附件一：具体项目需求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系统总体要求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320" w:firstLineChars="1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1、开发微信小程序满足学员多题型训练的需求，同时能够满足至少5万名学员同步训练，并保证整体流程运行顺畅；支持学员报名、缴费（微信支付）、支持题库批量导入、学员练习成绩的查询、习题对错的统计、多客户端的角色权限管理，学</w:t>
      </w:r>
      <w:r>
        <w:rPr>
          <w:rFonts w:hint="eastAsia" w:ascii="仿宋_GB2312" w:hAnsi="仿宋_GB2312" w:eastAsia="仿宋_GB2312" w:cs="仿宋_GB2312"/>
          <w:sz w:val="32"/>
          <w:szCs w:val="32"/>
          <w:lang w:val="en-US" w:eastAsia="zh-CN"/>
        </w:rPr>
        <w:t>员上线联系的数量统计。2</w:t>
      </w:r>
      <w:r>
        <w:rPr>
          <w:rFonts w:hint="eastAsia" w:ascii="仿宋_GB2312" w:hAnsi="仿宋_GB2312" w:cs="仿宋_GB2312"/>
          <w:sz w:val="32"/>
          <w:szCs w:val="32"/>
          <w:lang w:val="en-US" w:eastAsia="zh-CN"/>
        </w:rPr>
        <w:t>、</w:t>
      </w:r>
      <w:r>
        <w:rPr>
          <w:rFonts w:hint="eastAsia" w:ascii="仿宋_GB2312" w:hAnsi="仿宋_GB2312" w:eastAsia="仿宋_GB2312" w:cs="仿宋_GB2312"/>
          <w:i w:val="0"/>
          <w:iCs w:val="0"/>
          <w:caps w:val="0"/>
          <w:color w:val="000000"/>
          <w:spacing w:val="0"/>
          <w:kern w:val="2"/>
          <w:sz w:val="32"/>
          <w:szCs w:val="32"/>
          <w:shd w:val="clear" w:color="auto" w:fill="FFFFFF"/>
          <w:lang w:val="en-US" w:eastAsia="zh-CN" w:bidi="ar-SA"/>
        </w:rPr>
        <w:t>保</w:t>
      </w:r>
      <w:r>
        <w:rPr>
          <w:rFonts w:hint="eastAsia" w:ascii="仿宋_GB2312" w:hAnsi="仿宋_GB2312" w:eastAsia="仿宋_GB2312" w:cs="仿宋_GB2312"/>
          <w:sz w:val="32"/>
          <w:szCs w:val="32"/>
          <w:lang w:val="en-US" w:eastAsia="zh-CN"/>
        </w:rPr>
        <w:t>证微信小程序的使用流畅性、稳定性和安全性，小程序上线前，应通过具备资质的第三方机构的安全检测，并出具检测报告。3、需定期提供系统收集的所有数据。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系统功能模块要求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1.1登录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支持一键授权手机号登录，选择正在备考的考试时间、考试类型以及考试地点等。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1.2首页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首页包含轮播图、金刚区、通知公告、训练题库、真题模拟、综合考试（理论、实操）、考试资料等功能模块。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2.1轮播图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支持banner轮播，广告曝光置顶位，可后台配置发布，可二次跳转相应页面；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2.2金刚区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考试报名：支持考前在线预报考，填写报考信息采集信息包括：姓名，手机号，报考类别。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智能练习：实现考生可自定义考试名称、设定题型单选、多选、判断题、填空题题数、</w:t>
      </w:r>
      <w:r>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简答、综合分析等</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以及自定义及格分数线和考试时长，进行智能化题目匹配；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模拟试卷：实现模拟试卷选择、答题、提交、错题解析等功能。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2.3通知公告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实现展示近期热门相关考试公告、通知相关考试事宜等。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2.4训练题库（随机抽题，题型及数量与考试试题题型及数量一致）、真题模拟（历年考试真题）、模拟考试（理论、实操）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学员进行训练在考前一个月开通，考试结束后账号自然关闭。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2.5考试资料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支持在线下单购买考试资料及考试大礼包，包含考试资料详情、考试资料介绍，无需发货，购买的所有商品都仅供在线查看，购买的材料不支持退货退款，订单关联微信账号及终端，防止一个试卷订单多人共享使用；考试资料仅供线上查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题库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题库包含今天刷题、累计做题、坚持天数、错题重练、我的收藏等功能模块。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3.1今天刷题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统计用户今日刷题总数量；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3.2累计做题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统计考生累计做题数量；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3.3坚持天数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统计考生坚持学习总天数；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3.4错题重练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错题需要按类型来区分。按选择题、判断题来区分， 简单题，计算题，综合分析等题型无法判断对错。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查看错题解析，过往错题均可查阅并重练；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3.5我的收藏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考生收藏的经典题目、试卷，可回顾收藏的重点试题或试卷；还可重练过往收藏的试卷、题目；重点关注的题目。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个人中心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个人中心包含消息通知、会员服务、我的订单、联系客服、考试信息、账号设置等内容模块。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4.1消息通知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我的相关消息通知，包含交易付费、考试提醒等；需要下发到用户微信，订阅消息的模板预留。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4.2会员服务</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ab/>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会员费，充值享有全真刷题、模拟考试的特权；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（注：除会员费外“2.5考试资料”另外收费，收费价格固定，此功能模块预留。）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4.3我的订单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包含待付款、待评价、开发票、查看全部订单等功能；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开发票需要申请，发票抬头设置两个选项：个人或企业。选择企业，必须填写企业名称和纳税人识别号（普通发票）；订单评价不需要后台做审核，但只有1至5颗星的评价，不能有留言，评价结果匿名展示。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4.4联系客服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与订阅号关联，支持在线沟通；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4.5考试信息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支持考生注册账号时填写：考试类型（工种、等级）、考试时间。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支持考生自行修改考试信息。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4.6账号设置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可进行手机号、登录密码设置，查看服务协议、隐私政策，并账号注销；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账号注销不能直接清空用户所有信息；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需要实现密码登录及找回密码功能。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4.7账号批量导入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支持批量导入学员账号信息并开通会员账号功能；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（合作机构线下缴费后，通过后台管理员可通过EXCEL批量导入学员账号信息，账号信息字段包括手机号，姓名，报考工种，类别等信息）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后台管理端：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根据采购方需求构建开发后台管理端，包括职业技能等级认定各工种各等级题库导入、编辑、发布；各类统计功能；订单管理；会员管理；信息发布及维护等。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1.数据库构建：根据平台整体业务需求进行数据库构建与设计开发。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2.服务器及运维。中标方承诺提供一年的服务器使用及运维管理。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3.系统技术要求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3.1提供完整的系统平台的系统架构方案；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3.2 提供完备的系统部署实施方案；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3.3 提供大用户量访问负载集群解决的方案；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3.4 小程序开发以及架构设计应采用熟稳定的技术，经过完整的系统验证，确保系统的稳定可靠，信息读取快速，程序运行流畅；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3.5 提供系统安全的保障方案，应提供安全备份和灾难恢复功能。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服务要求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4.1中标方需在合同签订后60个工作日内完成项目建设，并确保系统正常运行。上线试运行一个月后，采购方组织竣工验收。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4.2中标方承诺提供一年服务器使用及运维管理。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质量保证要求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5.1中标方应保证针对本项目的软件涉及到的知识产权和所提供的相关技术资料是合法取得，生产厂商享有完整的知识产权，不会因为采购方的使用而被责令停止使用、追偿或要求赔偿损失，如出现此情况，一切经济和法律责任均由中标方承担。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5.2中标方保证所有提供的软件产品为最新正式版本，具有完整的技术资料，具有在中国境内的正式合法使用权；确保软件的功能都可以正常使用。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5.3售后服务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5.3.1 质量保证期 1年（自验收合格之日起计）。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5.3.2 质保期内，中标方保障系统功能满足开发要求，系统性能高效安全运行；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5.3.3 系统维护的范围包括：系统优化、系统的正常运行和数据维护。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5.3.4 中标方为采购方设立7×24小时的不间断通信维护支撑保障和7×24小时网络监控故障申告，以确保采购方业务的正常使用。中标方方承诺接到申告后30分钟响应，60分钟完成障碍修复。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5.3.5中标方向采购方提供完善周到的本地化技术服务，指定专人、负责运维保障工作。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5.3.6中标方根据上述条款对软件平台所供服务提供【1】年的质保，质保期自验收签名之日起计算。质保期过后如果仍需中标方维护，按照以下方式执行：双方另外签订维保补充协议。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 xml:space="preserve">5.4培训要求： 对相关技术人员进行集中培训，确保每个管理人员会使用小程序。培训地点在采购方办公地点内。（具体安排由采购方需要确定）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5.5源代码及知识产权归采购人所有</w:t>
      </w:r>
    </w:p>
    <w:p>
      <w:pPr>
        <w:spacing w:line="360" w:lineRule="auto"/>
        <w:ind w:firstLine="640" w:firstLineChars="200"/>
        <w:jc w:val="left"/>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5.6保密条款</w:t>
      </w:r>
    </w:p>
    <w:p>
      <w:pPr>
        <w:spacing w:line="360" w:lineRule="auto"/>
        <w:ind w:firstLine="640" w:firstLineChars="200"/>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5.6.1本项目中，中标方从采购方获得的与本项目有关的任何政府、商业、营销、技术、运营数据或其他性质的资料，无论以何种形式或载体，无论在披露时是否以口头、图像或以书面方式表明其具有保密性的，都属于保密的资料。</w:t>
      </w:r>
    </w:p>
    <w:p>
      <w:pPr>
        <w:spacing w:line="360" w:lineRule="auto"/>
        <w:ind w:firstLine="420"/>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5.6.2采购方就该项目的实施以及合作过程中，向中标方提供的有关保密信息，未经采购方的同意，中标方不得向任何第三方披露。如中标方将保密信息向第三方披露使采购方遭致损失的，中标方应赔偿该损失。</w:t>
      </w:r>
    </w:p>
    <w:p>
      <w:pPr>
        <w:spacing w:line="360" w:lineRule="auto"/>
        <w:ind w:firstLine="420"/>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5.6.3中标方</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instrText xml:space="preserve"> HYPERLINK "http://www.lawtime.cn/info/piaoju/baozheng/" \t "_blank" </w:instrTex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fldChar w:fldCharType="separate"/>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保证</w:t>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fldChar w:fldCharType="end"/>
      </w: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采取一切适当的技术上的和组织上的措施防止保密信息为任何未经授权的第三方获取或使用，如采购方提出要求，中标方应按照采购方的指示将含有保密信息的所有文件或其他资料归还给采购方，或者按照采购方的指示予以销毁。项目终止后，采购方有权向中标方提出书面要求将保密资料交还。</w:t>
      </w:r>
    </w:p>
    <w:p>
      <w:pPr>
        <w:pStyle w:val="2"/>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附件二：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2"/>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对询价文件、项目需求及合同条款的响应承诺</w:t>
      </w:r>
    </w:p>
    <w:p>
      <w:pPr>
        <w:pStyle w:val="2"/>
        <w:ind w:left="0" w:leftChars="0" w:firstLine="0" w:firstLineChars="0"/>
        <w:rPr>
          <w:rFonts w:hint="eastAsia" w:ascii="方正小标宋简体" w:hAnsi="方正小标宋简体" w:eastAsia="方正小标宋简体" w:cs="方正小标宋简体"/>
          <w:sz w:val="36"/>
          <w:szCs w:val="36"/>
          <w:lang w:val="en-US" w:eastAsia="zh-CN"/>
        </w:rPr>
      </w:pPr>
    </w:p>
    <w:p>
      <w:pPr>
        <w:pStyle w:val="2"/>
        <w:ind w:left="0" w:leftChars="0" w:firstLine="0" w:firstLineChars="0"/>
        <w:rPr>
          <w:rFonts w:hint="eastAsia"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w:t>
      </w:r>
      <w:r>
        <w:rPr>
          <w:rFonts w:hint="eastAsia" w:hAnsi="仿宋_GB2312" w:eastAsia="仿宋_GB2312" w:cs="仿宋_GB2312"/>
          <w:sz w:val="32"/>
          <w:szCs w:val="32"/>
          <w:lang w:val="en-US" w:eastAsia="zh-CN"/>
        </w:rPr>
        <w:t>福建省人才培训测评中心</w:t>
      </w:r>
    </w:p>
    <w:p>
      <w:pPr>
        <w:pStyle w:val="2"/>
        <w:ind w:left="0" w:leftChars="0" w:firstLine="0" w:firstLineChars="0"/>
        <w:rPr>
          <w:rFonts w:hint="eastAsia" w:hAnsi="仿宋_GB2312" w:eastAsia="仿宋_GB2312" w:cs="仿宋_GB2312"/>
          <w:sz w:val="32"/>
          <w:szCs w:val="32"/>
          <w:lang w:val="en-US" w:eastAsia="zh-CN"/>
        </w:rPr>
      </w:pPr>
    </w:p>
    <w:p>
      <w:pPr>
        <w:pStyle w:val="2"/>
        <w:rPr>
          <w:rFonts w:hint="eastAsia" w:hAnsi="仿宋_GB2312" w:eastAsia="仿宋_GB2312" w:cs="仿宋_GB2312"/>
          <w:sz w:val="32"/>
          <w:szCs w:val="32"/>
          <w:lang w:val="en-US" w:eastAsia="zh-CN"/>
        </w:rPr>
      </w:pPr>
      <w:r>
        <w:rPr>
          <w:rFonts w:hint="eastAsia" w:hAnsi="仿宋_GB2312" w:eastAsia="仿宋_GB2312" w:cs="仿宋_GB2312"/>
          <w:sz w:val="32"/>
          <w:szCs w:val="32"/>
          <w:lang w:val="en-US" w:eastAsia="zh-CN"/>
        </w:rPr>
        <w:t>我司已充分阅读并了解《福建省人才培训测评中心</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技能培训e考通小程序项目</w:t>
      </w:r>
      <w:r>
        <w:rPr>
          <w:rFonts w:hint="eastAsia" w:hAnsi="仿宋_GB2312" w:eastAsia="仿宋_GB2312" w:cs="仿宋_GB2312"/>
          <w:sz w:val="32"/>
          <w:szCs w:val="32"/>
          <w:lang w:val="en-US" w:eastAsia="zh-CN"/>
        </w:rPr>
        <w:t>》询价文件、项目需求及合同条款的所有内容，我司承诺完全响应询价文件、项目需求及合同条款的所有内容。</w:t>
      </w:r>
    </w:p>
    <w:p>
      <w:pPr>
        <w:pStyle w:val="2"/>
        <w:rPr>
          <w:rFonts w:hint="eastAsia" w:hAnsi="仿宋_GB2312" w:eastAsia="仿宋_GB2312" w:cs="仿宋_GB2312"/>
          <w:sz w:val="32"/>
          <w:szCs w:val="32"/>
          <w:lang w:val="en-US" w:eastAsia="zh-CN"/>
        </w:rPr>
      </w:pPr>
    </w:p>
    <w:p>
      <w:pPr>
        <w:pStyle w:val="2"/>
        <w:rPr>
          <w:rFonts w:hint="eastAsia" w:hAnsi="仿宋_GB2312" w:eastAsia="仿宋_GB2312" w:cs="仿宋_GB2312"/>
          <w:sz w:val="32"/>
          <w:szCs w:val="32"/>
          <w:lang w:val="en-US" w:eastAsia="zh-CN"/>
        </w:rPr>
      </w:pPr>
    </w:p>
    <w:p>
      <w:pPr>
        <w:pStyle w:val="2"/>
        <w:rPr>
          <w:rFonts w:hint="eastAsia" w:hAnsi="仿宋_GB2312" w:eastAsia="仿宋_GB2312" w:cs="仿宋_GB2312"/>
          <w:sz w:val="32"/>
          <w:szCs w:val="32"/>
          <w:lang w:val="en-US" w:eastAsia="zh-CN"/>
        </w:rPr>
      </w:pPr>
    </w:p>
    <w:p>
      <w:pPr>
        <w:pStyle w:val="2"/>
        <w:ind w:left="0" w:leftChars="0" w:firstLine="0" w:firstLineChars="0"/>
        <w:rPr>
          <w:rFonts w:hint="eastAsia" w:hAnsi="仿宋_GB2312" w:eastAsia="仿宋_GB2312" w:cs="仿宋_GB2312"/>
          <w:sz w:val="32"/>
          <w:szCs w:val="32"/>
          <w:lang w:val="en-US" w:eastAsia="zh-CN"/>
        </w:rPr>
      </w:pPr>
    </w:p>
    <w:p>
      <w:pPr>
        <w:pStyle w:val="2"/>
        <w:ind w:left="0" w:leftChars="0" w:firstLine="0" w:firstLineChars="0"/>
        <w:rPr>
          <w:rFonts w:hint="eastAsia" w:hAnsi="仿宋_GB2312" w:eastAsia="仿宋_GB2312" w:cs="仿宋_GB2312"/>
          <w:sz w:val="32"/>
          <w:szCs w:val="32"/>
          <w:lang w:val="en-US" w:eastAsia="zh-CN"/>
        </w:rPr>
      </w:pPr>
      <w:r>
        <w:rPr>
          <w:rFonts w:hint="eastAsia" w:hAnsi="仿宋_GB2312" w:eastAsia="仿宋_GB2312" w:cs="仿宋_GB2312"/>
          <w:sz w:val="32"/>
          <w:szCs w:val="32"/>
          <w:lang w:val="en-US" w:eastAsia="zh-CN"/>
        </w:rPr>
        <w:t xml:space="preserve">                          </w:t>
      </w:r>
    </w:p>
    <w:p>
      <w:pPr>
        <w:pStyle w:val="2"/>
        <w:ind w:left="0" w:leftChars="0" w:firstLine="0" w:firstLineChars="0"/>
        <w:rPr>
          <w:rFonts w:hint="eastAsia" w:hAnsi="仿宋_GB2312" w:eastAsia="仿宋_GB2312" w:cs="仿宋_GB2312"/>
          <w:sz w:val="32"/>
          <w:szCs w:val="32"/>
          <w:lang w:val="en-US" w:eastAsia="zh-CN"/>
        </w:rPr>
      </w:pPr>
      <w:r>
        <w:rPr>
          <w:rFonts w:hint="eastAsia" w:hAnsi="仿宋_GB2312" w:eastAsia="仿宋_GB2312" w:cs="仿宋_GB2312"/>
          <w:sz w:val="32"/>
          <w:szCs w:val="32"/>
          <w:lang w:val="en-US" w:eastAsia="zh-CN"/>
        </w:rPr>
        <w:t xml:space="preserve">                    报价单位（盖章）：</w:t>
      </w:r>
    </w:p>
    <w:p>
      <w:pPr>
        <w:pStyle w:val="2"/>
        <w:ind w:left="0" w:leftChars="0" w:firstLine="0" w:firstLineChars="0"/>
        <w:rPr>
          <w:rFonts w:hint="eastAsia" w:hAnsi="仿宋_GB2312" w:eastAsia="仿宋_GB2312" w:cs="仿宋_GB2312"/>
          <w:sz w:val="32"/>
          <w:szCs w:val="32"/>
          <w:lang w:val="en-US" w:eastAsia="zh-CN"/>
        </w:rPr>
      </w:pPr>
      <w:r>
        <w:rPr>
          <w:rFonts w:hint="eastAsia" w:hAnsi="仿宋_GB2312" w:eastAsia="仿宋_GB2312" w:cs="仿宋_GB2312"/>
          <w:sz w:val="32"/>
          <w:szCs w:val="32"/>
          <w:lang w:val="en-US" w:eastAsia="zh-CN"/>
        </w:rPr>
        <w:t xml:space="preserve">            法定代表人或委托代理人（签字）：</w:t>
      </w:r>
    </w:p>
    <w:p>
      <w:pPr>
        <w:pStyle w:val="2"/>
        <w:ind w:left="0" w:leftChars="0" w:firstLine="0" w:firstLineChars="0"/>
        <w:rPr>
          <w:rFonts w:hint="default" w:hAnsi="仿宋_GB2312" w:eastAsia="仿宋_GB2312" w:cs="仿宋_GB2312"/>
          <w:sz w:val="32"/>
          <w:szCs w:val="32"/>
          <w:lang w:val="en-US" w:eastAsia="zh-CN"/>
        </w:rPr>
      </w:pPr>
      <w:r>
        <w:rPr>
          <w:rFonts w:hint="eastAsia" w:hAnsi="仿宋_GB2312" w:eastAsia="仿宋_GB2312" w:cs="仿宋_GB2312"/>
          <w:sz w:val="32"/>
          <w:szCs w:val="32"/>
          <w:lang w:val="en-US" w:eastAsia="zh-CN"/>
        </w:rPr>
        <w:t xml:space="preserve">                     日期：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ascii="仿宋" w:eastAsia="仿宋" w:cs="Arial"/>
          <w:bCs/>
          <w:color w:val="000000"/>
          <w:kern w:val="0"/>
          <w:sz w:val="28"/>
          <w:szCs w:val="28"/>
        </w:rPr>
      </w:pPr>
      <w:r>
        <w:rPr>
          <w:rFonts w:hint="eastAsia" w:ascii="仿宋_GB2312" w:hAnsi="仿宋_GB2312"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附件三：</w:t>
      </w:r>
    </w:p>
    <w:p>
      <w:pPr>
        <w:spacing w:line="480" w:lineRule="auto"/>
        <w:jc w:val="center"/>
        <w:rPr>
          <w:rFonts w:ascii="黑体" w:eastAsia="黑体" w:cs="Arial"/>
          <w:bCs/>
          <w:color w:val="000000"/>
          <w:kern w:val="0"/>
          <w:sz w:val="32"/>
          <w:szCs w:val="32"/>
        </w:rPr>
      </w:pPr>
      <w:r>
        <w:rPr>
          <w:rFonts w:hint="eastAsia" w:ascii="黑体" w:eastAsia="黑体" w:cs="Arial"/>
          <w:bCs/>
          <w:color w:val="000000"/>
          <w:kern w:val="0"/>
          <w:sz w:val="32"/>
          <w:szCs w:val="32"/>
        </w:rPr>
        <w:t>报  价  函</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报价单位名称</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机构代码编号</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法人代表</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单位地址</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联 系 人</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联系电话</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项目名称</w:t>
            </w:r>
          </w:p>
        </w:tc>
        <w:tc>
          <w:tcPr>
            <w:tcW w:w="6254" w:type="dxa"/>
            <w:noWrap w:val="0"/>
            <w:vAlign w:val="top"/>
          </w:tcPr>
          <w:p>
            <w:pPr>
              <w:spacing w:line="480" w:lineRule="auto"/>
              <w:rPr>
                <w:rFonts w:hint="default" w:ascii="仿宋" w:eastAsia="仿宋" w:cs="Arial"/>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品名规格</w:t>
            </w:r>
          </w:p>
        </w:tc>
        <w:tc>
          <w:tcPr>
            <w:tcW w:w="6254" w:type="dxa"/>
            <w:noWrap w:val="0"/>
            <w:vAlign w:val="top"/>
          </w:tcPr>
          <w:p>
            <w:pPr>
              <w:spacing w:line="480" w:lineRule="auto"/>
              <w:rPr>
                <w:rFonts w:hint="default" w:ascii="仿宋" w:eastAsia="仿宋" w:cs="Arial"/>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技术参数</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性能指标</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单价</w:t>
            </w:r>
          </w:p>
        </w:tc>
        <w:tc>
          <w:tcPr>
            <w:tcW w:w="6254" w:type="dxa"/>
            <w:noWrap w:val="0"/>
            <w:vAlign w:val="top"/>
          </w:tcPr>
          <w:p>
            <w:pPr>
              <w:spacing w:line="480" w:lineRule="auto"/>
              <w:rPr>
                <w:rFonts w:ascii="仿宋" w:eastAsia="仿宋" w:cs="Arial"/>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供应数量</w:t>
            </w:r>
          </w:p>
        </w:tc>
        <w:tc>
          <w:tcPr>
            <w:tcW w:w="6254" w:type="dxa"/>
            <w:noWrap w:val="0"/>
            <w:vAlign w:val="top"/>
          </w:tcPr>
          <w:p>
            <w:pPr>
              <w:spacing w:line="480" w:lineRule="auto"/>
              <w:rPr>
                <w:rFonts w:hint="default" w:ascii="仿宋" w:eastAsia="仿宋" w:cs="Arial"/>
                <w:bCs/>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noWrap w:val="0"/>
            <w:vAlign w:val="center"/>
          </w:tcPr>
          <w:p>
            <w:pPr>
              <w:spacing w:line="480" w:lineRule="auto"/>
              <w:jc w:val="center"/>
              <w:rPr>
                <w:rFonts w:ascii="仿宋" w:eastAsia="仿宋" w:cs="Arial"/>
                <w:bCs/>
                <w:color w:val="000000"/>
                <w:kern w:val="0"/>
                <w:sz w:val="28"/>
                <w:szCs w:val="28"/>
              </w:rPr>
            </w:pPr>
            <w:r>
              <w:rPr>
                <w:rFonts w:hint="eastAsia" w:ascii="仿宋" w:eastAsia="仿宋" w:cs="Arial"/>
                <w:bCs/>
                <w:color w:val="000000"/>
                <w:kern w:val="0"/>
                <w:sz w:val="28"/>
                <w:szCs w:val="28"/>
              </w:rPr>
              <w:t>报价合计</w:t>
            </w:r>
          </w:p>
        </w:tc>
        <w:tc>
          <w:tcPr>
            <w:tcW w:w="6254" w:type="dxa"/>
            <w:noWrap w:val="0"/>
            <w:vAlign w:val="top"/>
          </w:tcPr>
          <w:p>
            <w:pPr>
              <w:spacing w:line="480" w:lineRule="auto"/>
              <w:rPr>
                <w:rFonts w:ascii="仿宋" w:eastAsia="仿宋" w:cs="Arial"/>
                <w:bCs/>
                <w:color w:val="000000"/>
                <w:kern w:val="0"/>
                <w:sz w:val="28"/>
                <w:szCs w:val="28"/>
              </w:rPr>
            </w:pPr>
          </w:p>
        </w:tc>
      </w:tr>
    </w:tbl>
    <w:p>
      <w:pPr>
        <w:spacing w:line="480" w:lineRule="auto"/>
        <w:ind w:firstLine="2380" w:firstLineChars="850"/>
        <w:rPr>
          <w:rFonts w:ascii="仿宋" w:eastAsia="仿宋" w:cs="Arial"/>
          <w:bCs/>
          <w:color w:val="000000"/>
          <w:kern w:val="0"/>
          <w:sz w:val="28"/>
          <w:szCs w:val="28"/>
        </w:rPr>
      </w:pPr>
    </w:p>
    <w:p>
      <w:pPr>
        <w:spacing w:line="480" w:lineRule="auto"/>
        <w:ind w:firstLine="3080" w:firstLineChars="1100"/>
        <w:rPr>
          <w:rFonts w:hint="eastAsia" w:ascii="仿宋" w:eastAsia="仿宋" w:cs="Arial"/>
          <w:bCs/>
          <w:color w:val="000000"/>
          <w:kern w:val="0"/>
          <w:sz w:val="28"/>
          <w:szCs w:val="28"/>
        </w:rPr>
      </w:pPr>
      <w:r>
        <w:rPr>
          <w:rFonts w:hint="eastAsia" w:ascii="仿宋" w:eastAsia="仿宋" w:cs="Arial"/>
          <w:bCs/>
          <w:color w:val="000000"/>
          <w:kern w:val="0"/>
          <w:sz w:val="28"/>
          <w:szCs w:val="28"/>
        </w:rPr>
        <w:t>报价单位（盖章）：</w:t>
      </w:r>
    </w:p>
    <w:p>
      <w:pPr>
        <w:spacing w:line="480" w:lineRule="auto"/>
        <w:rPr>
          <w:rFonts w:ascii="仿宋" w:eastAsia="仿宋" w:cs="Arial"/>
          <w:bCs/>
          <w:color w:val="000000"/>
          <w:kern w:val="0"/>
          <w:sz w:val="28"/>
          <w:szCs w:val="28"/>
        </w:rPr>
      </w:pPr>
      <w:r>
        <w:rPr>
          <w:rFonts w:hint="eastAsia" w:ascii="仿宋" w:eastAsia="仿宋" w:cs="Arial"/>
          <w:bCs/>
          <w:color w:val="000000"/>
          <w:kern w:val="0"/>
          <w:sz w:val="28"/>
          <w:szCs w:val="28"/>
        </w:rPr>
        <w:t xml:space="preserve">                                  年      月     日</w:t>
      </w:r>
    </w:p>
    <w:p>
      <w:pPr>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NDk1YmRmYTEwYjEwOGUzZmM1NTc3OGZlNWE1MTEifQ=="/>
  </w:docVars>
  <w:rsids>
    <w:rsidRoot w:val="00000000"/>
    <w:rsid w:val="00535E7A"/>
    <w:rsid w:val="00CD79DA"/>
    <w:rsid w:val="00DC19CB"/>
    <w:rsid w:val="01113D6B"/>
    <w:rsid w:val="012375FA"/>
    <w:rsid w:val="016320EC"/>
    <w:rsid w:val="0179546C"/>
    <w:rsid w:val="018F5E30"/>
    <w:rsid w:val="01A00527"/>
    <w:rsid w:val="03871F17"/>
    <w:rsid w:val="039D18E6"/>
    <w:rsid w:val="03BB7FBE"/>
    <w:rsid w:val="03EC0177"/>
    <w:rsid w:val="03F60FF6"/>
    <w:rsid w:val="048E56D2"/>
    <w:rsid w:val="04F642DE"/>
    <w:rsid w:val="05E41A4E"/>
    <w:rsid w:val="05F96B7B"/>
    <w:rsid w:val="06367DD0"/>
    <w:rsid w:val="06915006"/>
    <w:rsid w:val="06C47189"/>
    <w:rsid w:val="07155C37"/>
    <w:rsid w:val="076F5347"/>
    <w:rsid w:val="07A54B0B"/>
    <w:rsid w:val="07B74F40"/>
    <w:rsid w:val="07ED0962"/>
    <w:rsid w:val="08027901"/>
    <w:rsid w:val="087B7458"/>
    <w:rsid w:val="090B72F2"/>
    <w:rsid w:val="094176A5"/>
    <w:rsid w:val="09502F56"/>
    <w:rsid w:val="095F763D"/>
    <w:rsid w:val="0A7D7D7B"/>
    <w:rsid w:val="0AB26416"/>
    <w:rsid w:val="0B7A075E"/>
    <w:rsid w:val="0B9F6417"/>
    <w:rsid w:val="0BCD6AE0"/>
    <w:rsid w:val="0BDC6D23"/>
    <w:rsid w:val="0C526FE5"/>
    <w:rsid w:val="0CC779D3"/>
    <w:rsid w:val="0CF45229"/>
    <w:rsid w:val="0DAD68C6"/>
    <w:rsid w:val="0DED16BC"/>
    <w:rsid w:val="0E0D58BA"/>
    <w:rsid w:val="0E2449B2"/>
    <w:rsid w:val="0E9E00FE"/>
    <w:rsid w:val="0EB775D4"/>
    <w:rsid w:val="0FA062BA"/>
    <w:rsid w:val="0FD85A54"/>
    <w:rsid w:val="10127F8E"/>
    <w:rsid w:val="10E84D61"/>
    <w:rsid w:val="113E3FDC"/>
    <w:rsid w:val="11457119"/>
    <w:rsid w:val="1154735C"/>
    <w:rsid w:val="11B61DC5"/>
    <w:rsid w:val="11C40985"/>
    <w:rsid w:val="122447BE"/>
    <w:rsid w:val="123F1DBA"/>
    <w:rsid w:val="12415B32"/>
    <w:rsid w:val="124E024F"/>
    <w:rsid w:val="12B5207C"/>
    <w:rsid w:val="12CD4931"/>
    <w:rsid w:val="12D544CC"/>
    <w:rsid w:val="134578A4"/>
    <w:rsid w:val="13C06F2A"/>
    <w:rsid w:val="13D84274"/>
    <w:rsid w:val="13FD017F"/>
    <w:rsid w:val="15237DE9"/>
    <w:rsid w:val="15EA64E1"/>
    <w:rsid w:val="15F66544"/>
    <w:rsid w:val="162C6AF9"/>
    <w:rsid w:val="162F20B1"/>
    <w:rsid w:val="16842491"/>
    <w:rsid w:val="16AA0078"/>
    <w:rsid w:val="17017F86"/>
    <w:rsid w:val="170C1544"/>
    <w:rsid w:val="1783099B"/>
    <w:rsid w:val="18464329"/>
    <w:rsid w:val="18664544"/>
    <w:rsid w:val="18697B91"/>
    <w:rsid w:val="18786026"/>
    <w:rsid w:val="18ED07C2"/>
    <w:rsid w:val="19550115"/>
    <w:rsid w:val="195A66B6"/>
    <w:rsid w:val="195E16BF"/>
    <w:rsid w:val="195E179F"/>
    <w:rsid w:val="19616ABA"/>
    <w:rsid w:val="19AF7825"/>
    <w:rsid w:val="19B412DF"/>
    <w:rsid w:val="1A186048"/>
    <w:rsid w:val="1A862C7C"/>
    <w:rsid w:val="1BA50EE0"/>
    <w:rsid w:val="1BE466E3"/>
    <w:rsid w:val="1BE51C24"/>
    <w:rsid w:val="1C4C1CA3"/>
    <w:rsid w:val="1C766D20"/>
    <w:rsid w:val="1C7933F5"/>
    <w:rsid w:val="1CA12996"/>
    <w:rsid w:val="1CD81789"/>
    <w:rsid w:val="1CDD3710"/>
    <w:rsid w:val="1CE541F1"/>
    <w:rsid w:val="1DB23D88"/>
    <w:rsid w:val="1DBB7D72"/>
    <w:rsid w:val="1E25455A"/>
    <w:rsid w:val="1EA9518B"/>
    <w:rsid w:val="1EC75490"/>
    <w:rsid w:val="1F330EF8"/>
    <w:rsid w:val="1F8B34B5"/>
    <w:rsid w:val="1FBE4C66"/>
    <w:rsid w:val="20CE2C87"/>
    <w:rsid w:val="20D44015"/>
    <w:rsid w:val="213D1BBA"/>
    <w:rsid w:val="213F5933"/>
    <w:rsid w:val="214E3DC8"/>
    <w:rsid w:val="21577120"/>
    <w:rsid w:val="21983295"/>
    <w:rsid w:val="21F91F85"/>
    <w:rsid w:val="222B5EB7"/>
    <w:rsid w:val="222B73D9"/>
    <w:rsid w:val="225D0766"/>
    <w:rsid w:val="22877591"/>
    <w:rsid w:val="22CC58EC"/>
    <w:rsid w:val="22F4638E"/>
    <w:rsid w:val="238E2BA1"/>
    <w:rsid w:val="239D1668"/>
    <w:rsid w:val="23C56FDF"/>
    <w:rsid w:val="23CE7442"/>
    <w:rsid w:val="23F30C56"/>
    <w:rsid w:val="2435301D"/>
    <w:rsid w:val="245060A9"/>
    <w:rsid w:val="24D942F0"/>
    <w:rsid w:val="25E35426"/>
    <w:rsid w:val="26123616"/>
    <w:rsid w:val="26243349"/>
    <w:rsid w:val="263011A3"/>
    <w:rsid w:val="268362C1"/>
    <w:rsid w:val="26B21672"/>
    <w:rsid w:val="273870AC"/>
    <w:rsid w:val="27873B8F"/>
    <w:rsid w:val="27AD50EA"/>
    <w:rsid w:val="27D668C5"/>
    <w:rsid w:val="281C4C20"/>
    <w:rsid w:val="284101E2"/>
    <w:rsid w:val="2901606A"/>
    <w:rsid w:val="29804D3A"/>
    <w:rsid w:val="29D00B1B"/>
    <w:rsid w:val="2A1831C5"/>
    <w:rsid w:val="2AD510B6"/>
    <w:rsid w:val="2B05199B"/>
    <w:rsid w:val="2B9056CA"/>
    <w:rsid w:val="2BA2368E"/>
    <w:rsid w:val="2BF832AE"/>
    <w:rsid w:val="2C2E0A7D"/>
    <w:rsid w:val="2C3004DF"/>
    <w:rsid w:val="2CB25B52"/>
    <w:rsid w:val="2CD77367"/>
    <w:rsid w:val="2D354355"/>
    <w:rsid w:val="2D5815AF"/>
    <w:rsid w:val="2D60735C"/>
    <w:rsid w:val="2D8079FF"/>
    <w:rsid w:val="2D8A6187"/>
    <w:rsid w:val="2DA01E4F"/>
    <w:rsid w:val="2DC46305"/>
    <w:rsid w:val="2E7F42D1"/>
    <w:rsid w:val="2EA43279"/>
    <w:rsid w:val="2ED55B28"/>
    <w:rsid w:val="2ED973C6"/>
    <w:rsid w:val="2F4003F5"/>
    <w:rsid w:val="30306EC3"/>
    <w:rsid w:val="30BD0622"/>
    <w:rsid w:val="31880C30"/>
    <w:rsid w:val="31A67308"/>
    <w:rsid w:val="31BE28A4"/>
    <w:rsid w:val="330C763F"/>
    <w:rsid w:val="33631954"/>
    <w:rsid w:val="3367399B"/>
    <w:rsid w:val="33770F5C"/>
    <w:rsid w:val="339E473B"/>
    <w:rsid w:val="33C341A1"/>
    <w:rsid w:val="33E12AD1"/>
    <w:rsid w:val="34120C85"/>
    <w:rsid w:val="34AC732B"/>
    <w:rsid w:val="34C91C8B"/>
    <w:rsid w:val="353C06AF"/>
    <w:rsid w:val="354F3D36"/>
    <w:rsid w:val="359B7CBC"/>
    <w:rsid w:val="359E6C74"/>
    <w:rsid w:val="35F20D6E"/>
    <w:rsid w:val="35F25212"/>
    <w:rsid w:val="362A0508"/>
    <w:rsid w:val="36987B67"/>
    <w:rsid w:val="36A22BCA"/>
    <w:rsid w:val="36AC53C0"/>
    <w:rsid w:val="36AF6C5F"/>
    <w:rsid w:val="36E903C3"/>
    <w:rsid w:val="373553B6"/>
    <w:rsid w:val="37A34A15"/>
    <w:rsid w:val="385C6972"/>
    <w:rsid w:val="389657DF"/>
    <w:rsid w:val="395A1104"/>
    <w:rsid w:val="398B39B3"/>
    <w:rsid w:val="39F11435"/>
    <w:rsid w:val="3A3E0A25"/>
    <w:rsid w:val="3AF2476E"/>
    <w:rsid w:val="3AFD61EB"/>
    <w:rsid w:val="3C28373B"/>
    <w:rsid w:val="3C326368"/>
    <w:rsid w:val="3C5E715D"/>
    <w:rsid w:val="3CD2110F"/>
    <w:rsid w:val="3CE27D03"/>
    <w:rsid w:val="3D850EDB"/>
    <w:rsid w:val="3E2059B4"/>
    <w:rsid w:val="3E52684D"/>
    <w:rsid w:val="3EDC6A5F"/>
    <w:rsid w:val="3EEC6CA2"/>
    <w:rsid w:val="3F06588A"/>
    <w:rsid w:val="3F0A7FA0"/>
    <w:rsid w:val="3F1E08EC"/>
    <w:rsid w:val="3F3423F7"/>
    <w:rsid w:val="3FBF43B6"/>
    <w:rsid w:val="40305120"/>
    <w:rsid w:val="403B1563"/>
    <w:rsid w:val="41067DC3"/>
    <w:rsid w:val="410C0C29"/>
    <w:rsid w:val="411918A4"/>
    <w:rsid w:val="41C757A4"/>
    <w:rsid w:val="42984A4B"/>
    <w:rsid w:val="42F51D2B"/>
    <w:rsid w:val="43A15B81"/>
    <w:rsid w:val="43BD17FC"/>
    <w:rsid w:val="43DE2931"/>
    <w:rsid w:val="43EE526A"/>
    <w:rsid w:val="44240C8C"/>
    <w:rsid w:val="44A43B7B"/>
    <w:rsid w:val="44E97761"/>
    <w:rsid w:val="45AD2F03"/>
    <w:rsid w:val="462A00B0"/>
    <w:rsid w:val="46601D24"/>
    <w:rsid w:val="466E61EE"/>
    <w:rsid w:val="47FE17F4"/>
    <w:rsid w:val="48082673"/>
    <w:rsid w:val="48117E04"/>
    <w:rsid w:val="48684EBF"/>
    <w:rsid w:val="486E2920"/>
    <w:rsid w:val="48AC1250"/>
    <w:rsid w:val="499917D4"/>
    <w:rsid w:val="49A14B2D"/>
    <w:rsid w:val="49C23FB6"/>
    <w:rsid w:val="49CB3958"/>
    <w:rsid w:val="4A600544"/>
    <w:rsid w:val="4AA62C09"/>
    <w:rsid w:val="4ACB0C9E"/>
    <w:rsid w:val="4AE60CBE"/>
    <w:rsid w:val="4AFF1B0B"/>
    <w:rsid w:val="4B154506"/>
    <w:rsid w:val="4B4A1C85"/>
    <w:rsid w:val="4B902B88"/>
    <w:rsid w:val="4BA95F1B"/>
    <w:rsid w:val="4C612351"/>
    <w:rsid w:val="4C693880"/>
    <w:rsid w:val="4C7F71C4"/>
    <w:rsid w:val="4CFD207A"/>
    <w:rsid w:val="4DA8648A"/>
    <w:rsid w:val="4DD23507"/>
    <w:rsid w:val="4DD67E3B"/>
    <w:rsid w:val="4E823815"/>
    <w:rsid w:val="4F652159"/>
    <w:rsid w:val="4FF2671E"/>
    <w:rsid w:val="50137E07"/>
    <w:rsid w:val="50CF01D2"/>
    <w:rsid w:val="50EF239B"/>
    <w:rsid w:val="51956D25"/>
    <w:rsid w:val="51A60F32"/>
    <w:rsid w:val="51BA678C"/>
    <w:rsid w:val="51CD2963"/>
    <w:rsid w:val="51D830B6"/>
    <w:rsid w:val="523A78CD"/>
    <w:rsid w:val="524D13AE"/>
    <w:rsid w:val="52FB3500"/>
    <w:rsid w:val="53F65A75"/>
    <w:rsid w:val="541F321E"/>
    <w:rsid w:val="548B440F"/>
    <w:rsid w:val="54901A26"/>
    <w:rsid w:val="54B03E76"/>
    <w:rsid w:val="54B5148C"/>
    <w:rsid w:val="550F6DEF"/>
    <w:rsid w:val="55346855"/>
    <w:rsid w:val="55751B42"/>
    <w:rsid w:val="55DF58B9"/>
    <w:rsid w:val="55E71B19"/>
    <w:rsid w:val="55F02B4F"/>
    <w:rsid w:val="572823EA"/>
    <w:rsid w:val="576F1DC6"/>
    <w:rsid w:val="57DB7BC1"/>
    <w:rsid w:val="585B20A6"/>
    <w:rsid w:val="58896EB8"/>
    <w:rsid w:val="58CB74D0"/>
    <w:rsid w:val="597C07CB"/>
    <w:rsid w:val="5A3D61AC"/>
    <w:rsid w:val="5A491074"/>
    <w:rsid w:val="5A5A0B0C"/>
    <w:rsid w:val="5ADD34EB"/>
    <w:rsid w:val="5BB16968"/>
    <w:rsid w:val="5BE2700B"/>
    <w:rsid w:val="5C0A0310"/>
    <w:rsid w:val="5C403D31"/>
    <w:rsid w:val="5CA50038"/>
    <w:rsid w:val="5CE2128D"/>
    <w:rsid w:val="5D9B1B67"/>
    <w:rsid w:val="5DB22A0D"/>
    <w:rsid w:val="5DF52058"/>
    <w:rsid w:val="5E6A778C"/>
    <w:rsid w:val="5E873E9A"/>
    <w:rsid w:val="5EA93E10"/>
    <w:rsid w:val="5EAA7B88"/>
    <w:rsid w:val="5EB50A07"/>
    <w:rsid w:val="5EB56C59"/>
    <w:rsid w:val="5EB62FEE"/>
    <w:rsid w:val="5F04373C"/>
    <w:rsid w:val="5F296CFF"/>
    <w:rsid w:val="5F4678B1"/>
    <w:rsid w:val="5F631384"/>
    <w:rsid w:val="5F775CBC"/>
    <w:rsid w:val="5F954394"/>
    <w:rsid w:val="5FBD2534"/>
    <w:rsid w:val="5FDC1FC3"/>
    <w:rsid w:val="60145C01"/>
    <w:rsid w:val="60820DBC"/>
    <w:rsid w:val="60C846E2"/>
    <w:rsid w:val="610C4B2A"/>
    <w:rsid w:val="61871F1F"/>
    <w:rsid w:val="62460674"/>
    <w:rsid w:val="62E775FD"/>
    <w:rsid w:val="62EF64B1"/>
    <w:rsid w:val="630C0E11"/>
    <w:rsid w:val="631F4D38"/>
    <w:rsid w:val="63491372"/>
    <w:rsid w:val="635C3B47"/>
    <w:rsid w:val="636C7B02"/>
    <w:rsid w:val="637013A0"/>
    <w:rsid w:val="63D13CF1"/>
    <w:rsid w:val="64030466"/>
    <w:rsid w:val="645E38EF"/>
    <w:rsid w:val="64873A42"/>
    <w:rsid w:val="64B61035"/>
    <w:rsid w:val="65295CAB"/>
    <w:rsid w:val="65841133"/>
    <w:rsid w:val="659B09D6"/>
    <w:rsid w:val="65F75DA9"/>
    <w:rsid w:val="66CD4D5B"/>
    <w:rsid w:val="66CF4AA4"/>
    <w:rsid w:val="66FC2F4B"/>
    <w:rsid w:val="672E75A8"/>
    <w:rsid w:val="675040BD"/>
    <w:rsid w:val="678A0557"/>
    <w:rsid w:val="681E586F"/>
    <w:rsid w:val="68C05A41"/>
    <w:rsid w:val="693A5035"/>
    <w:rsid w:val="69EB47D9"/>
    <w:rsid w:val="69F04FE9"/>
    <w:rsid w:val="6A2829D5"/>
    <w:rsid w:val="6A5F3F1C"/>
    <w:rsid w:val="6A9260A0"/>
    <w:rsid w:val="6A950FB9"/>
    <w:rsid w:val="6AA23DFF"/>
    <w:rsid w:val="6AAB6E28"/>
    <w:rsid w:val="6AB26742"/>
    <w:rsid w:val="6AD858D0"/>
    <w:rsid w:val="6B166CD1"/>
    <w:rsid w:val="6C3B62C3"/>
    <w:rsid w:val="6C5F7693"/>
    <w:rsid w:val="6C7E0181"/>
    <w:rsid w:val="6D2F7BD6"/>
    <w:rsid w:val="6E891568"/>
    <w:rsid w:val="6F4831D1"/>
    <w:rsid w:val="6F502821"/>
    <w:rsid w:val="6F547DC8"/>
    <w:rsid w:val="6F696007"/>
    <w:rsid w:val="6FC0545D"/>
    <w:rsid w:val="6FF84BF7"/>
    <w:rsid w:val="700D7F77"/>
    <w:rsid w:val="70384FF4"/>
    <w:rsid w:val="709B37D5"/>
    <w:rsid w:val="70F34B9E"/>
    <w:rsid w:val="71B7463E"/>
    <w:rsid w:val="71FC6763"/>
    <w:rsid w:val="7204515E"/>
    <w:rsid w:val="726227FC"/>
    <w:rsid w:val="72760055"/>
    <w:rsid w:val="727B14F6"/>
    <w:rsid w:val="727B566C"/>
    <w:rsid w:val="72B8066E"/>
    <w:rsid w:val="733D0B73"/>
    <w:rsid w:val="73FC0A2E"/>
    <w:rsid w:val="74082F2F"/>
    <w:rsid w:val="742C4E6F"/>
    <w:rsid w:val="74936C9D"/>
    <w:rsid w:val="74940C67"/>
    <w:rsid w:val="74B530B7"/>
    <w:rsid w:val="74CC6652"/>
    <w:rsid w:val="75B25848"/>
    <w:rsid w:val="75B275F6"/>
    <w:rsid w:val="76004806"/>
    <w:rsid w:val="763C479A"/>
    <w:rsid w:val="765B7938"/>
    <w:rsid w:val="76CD3F73"/>
    <w:rsid w:val="76D33CC8"/>
    <w:rsid w:val="76E45ED5"/>
    <w:rsid w:val="76EC08E6"/>
    <w:rsid w:val="770374E4"/>
    <w:rsid w:val="770C72D8"/>
    <w:rsid w:val="779A6594"/>
    <w:rsid w:val="779C230C"/>
    <w:rsid w:val="783A38D3"/>
    <w:rsid w:val="7840538D"/>
    <w:rsid w:val="78795D02"/>
    <w:rsid w:val="78994A9D"/>
    <w:rsid w:val="789E0306"/>
    <w:rsid w:val="78C064CE"/>
    <w:rsid w:val="79110AD8"/>
    <w:rsid w:val="79305BD0"/>
    <w:rsid w:val="796C2B2A"/>
    <w:rsid w:val="79A76D6D"/>
    <w:rsid w:val="7A637111"/>
    <w:rsid w:val="7B09415C"/>
    <w:rsid w:val="7BD6140C"/>
    <w:rsid w:val="7C1E6548"/>
    <w:rsid w:val="7C39281F"/>
    <w:rsid w:val="7C694787"/>
    <w:rsid w:val="7C831CEC"/>
    <w:rsid w:val="7C8D66C7"/>
    <w:rsid w:val="7CD417CC"/>
    <w:rsid w:val="7CE309DD"/>
    <w:rsid w:val="7D142945"/>
    <w:rsid w:val="7D3134F6"/>
    <w:rsid w:val="7D423956"/>
    <w:rsid w:val="7DA0242A"/>
    <w:rsid w:val="7DB06B11"/>
    <w:rsid w:val="7E2C65CB"/>
    <w:rsid w:val="7E3808B5"/>
    <w:rsid w:val="7EB135AB"/>
    <w:rsid w:val="7EBC762E"/>
    <w:rsid w:val="7F4D213E"/>
    <w:rsid w:val="7F636CA1"/>
    <w:rsid w:val="7FF7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28"/>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宋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firstLineChars="200"/>
    </w:pPr>
    <w:rPr>
      <w:rFonts w:ascii="仿宋_GB2312"/>
    </w:rPr>
  </w:style>
  <w:style w:type="paragraph" w:styleId="3">
    <w:name w:val="Plain Text"/>
    <w:basedOn w:val="1"/>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style2"/>
    <w:qFormat/>
    <w:uiPriority w:val="0"/>
    <w:pPr>
      <w:spacing w:after="200" w:line="276" w:lineRule="auto"/>
      <w:jc w:val="center"/>
    </w:pPr>
    <w:rPr>
      <w:rFonts w:ascii="Calibri" w:hAnsi="Calibri" w:eastAsia="宋体" w:cs="Times New Roman"/>
      <w:b/>
      <w:sz w:val="21"/>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3359</Words>
  <Characters>3526</Characters>
  <Lines>0</Lines>
  <Paragraphs>0</Paragraphs>
  <TotalTime>3</TotalTime>
  <ScaleCrop>false</ScaleCrop>
  <LinksUpToDate>false</LinksUpToDate>
  <CharactersWithSpaces>3698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2022-03-28T00:47:00Z</dcterms:created>
  <dc:creator>林晖</dc:creator>
  <cp:lastModifiedBy>null</cp:lastModifiedBy>
  <cp:lastPrinted>2022-04-08T08:18:00Z</cp:lastPrinted>
  <dcterms:modified xsi:type="dcterms:W3CDTF">2022-05-10T03:26:30Z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363154D4FDA4466193A66A1CA41EFF52</vt:lpwstr>
  </property>
</Properties>
</file>